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2F4BB214" w:rsidR="00FD6737" w:rsidRDefault="00950A67"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2CE3C5EB" wp14:editId="251199F2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D812209" wp14:editId="5DEA71E6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950A67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950A67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950A67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950A67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950A67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950A67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122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" stroked="f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950A67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950A67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950A67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950A67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950A67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950A67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950A67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5453565D" w:rsidR="00566331" w:rsidRPr="00566331" w:rsidRDefault="00950A67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 xml:space="preserve">NOTICE OF </w:t>
      </w:r>
      <w:r w:rsidR="00DF61C2">
        <w:rPr>
          <w:b/>
          <w:iCs/>
        </w:rPr>
        <w:t xml:space="preserve">IN-PERSON </w:t>
      </w:r>
      <w:r w:rsidRPr="00566331">
        <w:rPr>
          <w:b/>
          <w:iCs/>
        </w:rPr>
        <w:t>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950A67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4238741F" w14:textId="47B1CC49" w:rsidR="009F6847" w:rsidRDefault="00950A67" w:rsidP="00016578">
      <w:pPr>
        <w:widowControl w:val="0"/>
        <w:jc w:val="both"/>
      </w:pPr>
      <w:r>
        <w:t>Please be advised</w:t>
      </w:r>
      <w:r>
        <w:t xml:space="preserve"> that the</w:t>
      </w:r>
      <w:r w:rsidR="000E0A99" w:rsidRPr="000E0A99">
        <w:t xml:space="preserve"> Zoning Board of Adjustment </w:t>
      </w:r>
      <w:r w:rsidR="000E0A99">
        <w:t>of</w:t>
      </w:r>
      <w:r w:rsidR="000E0A99" w:rsidRPr="000E0A99">
        <w:t xml:space="preserve"> the Borough of Sayreville, N.J., will </w:t>
      </w:r>
      <w:r>
        <w:t xml:space="preserve">resume </w:t>
      </w:r>
      <w:r w:rsidR="000E0A99" w:rsidRPr="000E0A99">
        <w:t xml:space="preserve">holding </w:t>
      </w:r>
      <w:r w:rsidR="000E0A99">
        <w:t>it</w:t>
      </w:r>
      <w:r w:rsidR="00732A2D">
        <w:t>s</w:t>
      </w:r>
      <w:r w:rsidR="000E0A99">
        <w:t xml:space="preserve"> regularly scheduled</w:t>
      </w:r>
      <w:r w:rsidR="00F55156">
        <w:t xml:space="preserve"> and previously noticed</w:t>
      </w:r>
      <w:r w:rsidR="000E0A99">
        <w:t xml:space="preserve"> </w:t>
      </w:r>
      <w:r w:rsidR="00D0141A" w:rsidRPr="00D0141A">
        <w:t>meeting</w:t>
      </w:r>
      <w:r>
        <w:t xml:space="preserve">s in-person and will no longer conduct meetings </w:t>
      </w:r>
      <w:r w:rsidRPr="009F6847">
        <w:t>via electronic communications equipment</w:t>
      </w:r>
      <w:r>
        <w:t xml:space="preserve"> (by Zoom</w:t>
      </w:r>
      <w:r w:rsidR="00FA18FD">
        <w:t>/telephone</w:t>
      </w:r>
      <w:r>
        <w:t xml:space="preserve">). </w:t>
      </w:r>
      <w:r>
        <w:t xml:space="preserve"> In-person meetings w</w:t>
      </w:r>
      <w:r w:rsidR="00CC2AE1">
        <w:t>ill</w:t>
      </w:r>
      <w:r>
        <w:t xml:space="preserve"> commence with the November 23, 2021 meeting and </w:t>
      </w:r>
      <w:r w:rsidR="00FA18FD">
        <w:t xml:space="preserve">will continue for </w:t>
      </w:r>
      <w:r>
        <w:t xml:space="preserve">all </w:t>
      </w:r>
      <w:r w:rsidR="00CC2AE1">
        <w:t>meetings</w:t>
      </w:r>
      <w:r>
        <w:t xml:space="preserve"> for the remainder of the </w:t>
      </w:r>
      <w:r w:rsidR="00CC2AE1">
        <w:t>2021 calendar year</w:t>
      </w:r>
      <w:r w:rsidR="00016578">
        <w:t xml:space="preserve"> and at which meetings formal action may be taken</w:t>
      </w:r>
      <w:r w:rsidR="00CC2AE1">
        <w:t xml:space="preserve">.  The in-person meetings will be held in the Council Chambers in Borough Hall, </w:t>
      </w:r>
      <w:r w:rsidR="00016578">
        <w:t xml:space="preserve">167 Main Street, Sayreville, NJ 08872. </w:t>
      </w:r>
    </w:p>
    <w:p w14:paraId="4228A383" w14:textId="38B402DC" w:rsidR="009F6847" w:rsidRDefault="009F6847" w:rsidP="00566331">
      <w:pPr>
        <w:widowControl w:val="0"/>
        <w:jc w:val="both"/>
      </w:pPr>
    </w:p>
    <w:p w14:paraId="6CDE9340" w14:textId="0CFB7C40" w:rsidR="00016578" w:rsidRDefault="00950A67" w:rsidP="00566331">
      <w:pPr>
        <w:widowControl w:val="0"/>
        <w:jc w:val="both"/>
      </w:pPr>
      <w:r>
        <w:t xml:space="preserve">All persons attending in-person meetings shall adhere to Borough COVID guidelines including: </w:t>
      </w:r>
      <w:r w:rsidRPr="00016578">
        <w:t>wear</w:t>
      </w:r>
      <w:r w:rsidR="00742CAE">
        <w:t>ing</w:t>
      </w:r>
      <w:r w:rsidRPr="00016578">
        <w:t xml:space="preserve"> a mask to enter the building and for the duration of the meeting</w:t>
      </w:r>
      <w:r w:rsidR="00742CAE">
        <w:t>, sitting in designated benches (every other row) and sitting</w:t>
      </w:r>
      <w:r w:rsidR="00FA18FD">
        <w:t xml:space="preserve"> in</w:t>
      </w:r>
      <w:r w:rsidR="00742CAE">
        <w:t xml:space="preserve"> designated seating areas (every six feet).</w:t>
      </w:r>
    </w:p>
    <w:p w14:paraId="46BD9D32" w14:textId="77777777" w:rsidR="00016578" w:rsidRDefault="00016578" w:rsidP="00566331">
      <w:pPr>
        <w:widowControl w:val="0"/>
        <w:jc w:val="both"/>
      </w:pPr>
    </w:p>
    <w:p w14:paraId="4A4FFCB0" w14:textId="3A2FDC3D" w:rsidR="007B6580" w:rsidRDefault="00950A67" w:rsidP="009B43EE">
      <w:pPr>
        <w:jc w:val="both"/>
        <w:rPr>
          <w:szCs w:val="20"/>
        </w:rPr>
      </w:pPr>
      <w:r>
        <w:rPr>
          <w:szCs w:val="20"/>
        </w:rPr>
        <w:t>If you wish to review the file</w:t>
      </w:r>
      <w:r w:rsidR="00F60F96" w:rsidRPr="00F60F96">
        <w:rPr>
          <w:szCs w:val="20"/>
        </w:rPr>
        <w:t xml:space="preserve"> for an application</w:t>
      </w:r>
      <w:r>
        <w:rPr>
          <w:szCs w:val="20"/>
        </w:rPr>
        <w:t xml:space="preserve">, please contact the Board Secretary, </w:t>
      </w:r>
      <w:r w:rsidRPr="007B6580">
        <w:rPr>
          <w:szCs w:val="20"/>
        </w:rPr>
        <w:t>Joan Kemble</w:t>
      </w:r>
      <w:r>
        <w:rPr>
          <w:szCs w:val="20"/>
        </w:rPr>
        <w:t xml:space="preserve"> at </w:t>
      </w:r>
      <w:r w:rsidRPr="007B6580">
        <w:rPr>
          <w:szCs w:val="20"/>
        </w:rPr>
        <w:t xml:space="preserve">(732) 390-7077 </w:t>
      </w:r>
      <w:r>
        <w:rPr>
          <w:szCs w:val="20"/>
        </w:rPr>
        <w:t xml:space="preserve">or by email at: </w:t>
      </w:r>
      <w:hyperlink r:id="rId8" w:history="1">
        <w:r w:rsidR="00F47F58" w:rsidRPr="00DC48DC">
          <w:rPr>
            <w:rStyle w:val="Hyperlink"/>
            <w:szCs w:val="20"/>
          </w:rPr>
          <w:t>joank@sayreville.com</w:t>
        </w:r>
      </w:hyperlink>
      <w:r w:rsidR="00104431">
        <w:rPr>
          <w:szCs w:val="20"/>
        </w:rPr>
        <w:t xml:space="preserve"> to </w:t>
      </w:r>
      <w:r w:rsidR="00104431" w:rsidRPr="00185C6F">
        <w:rPr>
          <w:szCs w:val="20"/>
        </w:rPr>
        <w:t>schedule a time</w:t>
      </w:r>
      <w:r w:rsidR="00F47F58" w:rsidRPr="00185C6F">
        <w:rPr>
          <w:szCs w:val="20"/>
        </w:rPr>
        <w:t xml:space="preserve">.  </w:t>
      </w:r>
      <w:r w:rsidR="005E315C" w:rsidRPr="00185C6F">
        <w:rPr>
          <w:szCs w:val="20"/>
        </w:rPr>
        <w:t xml:space="preserve">Additionally, the Board’s Agenda and application documents can be accessed through the </w:t>
      </w:r>
      <w:r w:rsidR="006618C9" w:rsidRPr="00185C6F">
        <w:rPr>
          <w:szCs w:val="20"/>
        </w:rPr>
        <w:t xml:space="preserve">“Meetings” page on the </w:t>
      </w:r>
      <w:r w:rsidR="005E315C" w:rsidRPr="00185C6F">
        <w:rPr>
          <w:szCs w:val="20"/>
        </w:rPr>
        <w:t xml:space="preserve">Borough website, at: </w:t>
      </w:r>
      <w:hyperlink r:id="rId9" w:history="1">
        <w:r w:rsidR="006618C9" w:rsidRPr="00185C6F">
          <w:rPr>
            <w:rStyle w:val="Hyperlink"/>
            <w:szCs w:val="20"/>
          </w:rPr>
          <w:t>http://www.sayreville.com</w:t>
        </w:r>
      </w:hyperlink>
      <w:r w:rsidR="007A0712" w:rsidRPr="00185C6F">
        <w:rPr>
          <w:szCs w:val="20"/>
        </w:rPr>
        <w:t>.</w:t>
      </w:r>
      <w:r w:rsidR="005E315C">
        <w:rPr>
          <w:szCs w:val="20"/>
        </w:rPr>
        <w:t xml:space="preserve"> </w:t>
      </w:r>
    </w:p>
    <w:p w14:paraId="7B3E202A" w14:textId="77777777" w:rsidR="005E315C" w:rsidRDefault="005E315C" w:rsidP="009B43EE">
      <w:pPr>
        <w:jc w:val="both"/>
        <w:rPr>
          <w:szCs w:val="20"/>
        </w:rPr>
      </w:pPr>
    </w:p>
    <w:p w14:paraId="1F0307BF" w14:textId="142D0059" w:rsidR="00E215B2" w:rsidRPr="007E4312" w:rsidRDefault="00950A67" w:rsidP="005253DD">
      <w:pPr>
        <w:jc w:val="both"/>
        <w:rPr>
          <w:bCs/>
        </w:rPr>
      </w:pPr>
      <w:r w:rsidRPr="007E4312">
        <w:rPr>
          <w:bCs/>
        </w:rPr>
        <w:t xml:space="preserve">Joan M. </w:t>
      </w:r>
      <w:r w:rsidRPr="007E4312">
        <w:rPr>
          <w:bCs/>
        </w:rPr>
        <w:t>Kemble</w:t>
      </w:r>
    </w:p>
    <w:p w14:paraId="524CEB46" w14:textId="1D731C8B" w:rsidR="00E215B2" w:rsidRPr="007E4312" w:rsidRDefault="00950A67" w:rsidP="005253DD">
      <w:pPr>
        <w:jc w:val="both"/>
        <w:rPr>
          <w:bCs/>
        </w:rPr>
      </w:pPr>
      <w:r w:rsidRPr="007E4312">
        <w:rPr>
          <w:bCs/>
        </w:rPr>
        <w:t>Secretary</w:t>
      </w:r>
    </w:p>
    <w:p w14:paraId="2819F2D3" w14:textId="641ABB8A" w:rsidR="00FE7CB8" w:rsidRPr="009801C9" w:rsidRDefault="00950A67" w:rsidP="005253DD">
      <w:pPr>
        <w:jc w:val="both"/>
        <w:rPr>
          <w:sz w:val="22"/>
          <w:szCs w:val="22"/>
        </w:rPr>
      </w:pPr>
      <w:r w:rsidRPr="007E4312">
        <w:rPr>
          <w:bCs/>
        </w:rPr>
        <w:t>Zoning Board of Adjustment</w:t>
      </w:r>
    </w:p>
    <w:sectPr w:rsidR="00FE7CB8" w:rsidRPr="009801C9" w:rsidSect="00FA1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A28BC" w14:textId="77777777" w:rsidR="00000000" w:rsidRDefault="00950A67">
      <w:r>
        <w:separator/>
      </w:r>
    </w:p>
  </w:endnote>
  <w:endnote w:type="continuationSeparator" w:id="0">
    <w:p w14:paraId="3E32C791" w14:textId="77777777" w:rsidR="00000000" w:rsidRDefault="0095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D6F8" w14:textId="77777777" w:rsidR="0086526E" w:rsidRDefault="00865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56C452B7" w:rsidR="00523444" w:rsidRDefault="00DF61C2" w:rsidP="00185C6F">
    <w:pPr>
      <w:pStyle w:val="Footer"/>
    </w:pPr>
    <w:r>
      <w:rPr>
        <w:rFonts w:ascii="Arial" w:hAnsi="Arial" w:cs="Arial"/>
        <w:sz w:val="16"/>
      </w:rPr>
      <w:t>4890-0321-3313, v.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AD0C" w14:textId="77777777" w:rsidR="0086526E" w:rsidRDefault="00865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8340" w14:textId="77777777" w:rsidR="00000000" w:rsidRDefault="00950A67">
      <w:r>
        <w:separator/>
      </w:r>
    </w:p>
  </w:footnote>
  <w:footnote w:type="continuationSeparator" w:id="0">
    <w:p w14:paraId="03CC7A52" w14:textId="77777777" w:rsidR="00000000" w:rsidRDefault="0095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96A4" w14:textId="77777777" w:rsidR="0086526E" w:rsidRDefault="00865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7C0F" w14:textId="77777777" w:rsidR="0086526E" w:rsidRDefault="00865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C9D7" w14:textId="77777777" w:rsidR="0086526E" w:rsidRDefault="00865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CF"/>
    <w:rsid w:val="00016578"/>
    <w:rsid w:val="00021675"/>
    <w:rsid w:val="00023DFC"/>
    <w:rsid w:val="00036EC5"/>
    <w:rsid w:val="0004169D"/>
    <w:rsid w:val="00045D57"/>
    <w:rsid w:val="000479FB"/>
    <w:rsid w:val="00061998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151C2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497"/>
    <w:rsid w:val="0035279D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6FC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2CAE"/>
    <w:rsid w:val="007451F9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E3101"/>
    <w:rsid w:val="007E4312"/>
    <w:rsid w:val="007E4A19"/>
    <w:rsid w:val="0080032C"/>
    <w:rsid w:val="00806C29"/>
    <w:rsid w:val="008478D3"/>
    <w:rsid w:val="00850FA9"/>
    <w:rsid w:val="00860A6A"/>
    <w:rsid w:val="0086526E"/>
    <w:rsid w:val="008652A7"/>
    <w:rsid w:val="00866458"/>
    <w:rsid w:val="00871D88"/>
    <w:rsid w:val="00877E2F"/>
    <w:rsid w:val="00884AF1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6D80"/>
    <w:rsid w:val="00936D8C"/>
    <w:rsid w:val="0093764C"/>
    <w:rsid w:val="009413DA"/>
    <w:rsid w:val="009509A9"/>
    <w:rsid w:val="00950A67"/>
    <w:rsid w:val="009523B8"/>
    <w:rsid w:val="009572AD"/>
    <w:rsid w:val="009604D6"/>
    <w:rsid w:val="0096511A"/>
    <w:rsid w:val="009801C9"/>
    <w:rsid w:val="00982864"/>
    <w:rsid w:val="009B43EE"/>
    <w:rsid w:val="009D11E8"/>
    <w:rsid w:val="009D3D5F"/>
    <w:rsid w:val="009D6423"/>
    <w:rsid w:val="009D7A52"/>
    <w:rsid w:val="009F4331"/>
    <w:rsid w:val="009F6847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D1A57"/>
    <w:rsid w:val="00AE107D"/>
    <w:rsid w:val="00AF0C97"/>
    <w:rsid w:val="00AF6A90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B4857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2AE1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48DC"/>
    <w:rsid w:val="00DC7031"/>
    <w:rsid w:val="00DF61C2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A18FD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k@sayrevill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yrevill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JoanK</dc:creator>
  <cp:lastModifiedBy>JoanK</cp:lastModifiedBy>
  <cp:revision>2</cp:revision>
  <dcterms:created xsi:type="dcterms:W3CDTF">2021-11-02T12:46:00Z</dcterms:created>
  <dcterms:modified xsi:type="dcterms:W3CDTF">2021-11-02T12:46:00Z</dcterms:modified>
</cp:coreProperties>
</file>